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F15DC">
        <w:rPr>
          <w:sz w:val="20"/>
          <w:szCs w:val="20"/>
        </w:rPr>
        <w:t>2</w:t>
      </w:r>
      <w:r w:rsidR="00C866F3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2F203B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2F203B">
        <w:rPr>
          <w:sz w:val="20"/>
          <w:szCs w:val="20"/>
        </w:rPr>
        <w:t>3667</w:t>
      </w:r>
      <w:r w:rsidRPr="00196D1B">
        <w:rPr>
          <w:sz w:val="20"/>
          <w:szCs w:val="20"/>
        </w:rPr>
        <w:t>-</w:t>
      </w:r>
      <w:r w:rsidR="002F203B">
        <w:rPr>
          <w:sz w:val="20"/>
          <w:szCs w:val="20"/>
        </w:rPr>
        <w:t>66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2F203B">
        <w:rPr>
          <w:b/>
          <w:sz w:val="28"/>
          <w:szCs w:val="28"/>
        </w:rPr>
        <w:t>0634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F15DC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2F203B">
        <w:rPr>
          <w:b/>
          <w:sz w:val="28"/>
          <w:szCs w:val="28"/>
        </w:rPr>
        <w:t>5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27</w:t>
      </w:r>
      <w:r w:rsidR="00E5369D">
        <w:rPr>
          <w:rFonts w:eastAsia="MS Mincho"/>
          <w:sz w:val="28"/>
          <w:szCs w:val="28"/>
        </w:rPr>
        <w:t xml:space="preserve"> </w:t>
      </w:r>
      <w:r w:rsidR="002F203B">
        <w:rPr>
          <w:rFonts w:eastAsia="MS Mincho"/>
          <w:sz w:val="28"/>
          <w:szCs w:val="28"/>
        </w:rPr>
        <w:t>июня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2F203B">
        <w:rPr>
          <w:rFonts w:eastAsia="MS Mincho"/>
          <w:sz w:val="28"/>
          <w:szCs w:val="28"/>
        </w:rPr>
        <w:t>5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2F203B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C72C8B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>
        <w:rPr>
          <w:rFonts w:ascii="Times New Roman" w:eastAsia="MS Mincho" w:hAnsi="Times New Roman"/>
          <w:sz w:val="28"/>
          <w:szCs w:val="28"/>
        </w:rPr>
        <w:t>главного бухгалтера Общества с ограниченной ответственностью «Экотон»</w:t>
      </w:r>
      <w:r w:rsidR="00333BC3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Куликовой Алевтины Викторовны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C72C8B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</w:t>
      </w:r>
      <w:r w:rsidRPr="00A366D0">
        <w:rPr>
          <w:rFonts w:eastAsia="MS Mincho"/>
          <w:b/>
          <w:sz w:val="28"/>
          <w:szCs w:val="28"/>
        </w:rPr>
        <w:t>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536E3E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536E3E" w:rsidR="0089113B">
        <w:rPr>
          <w:sz w:val="28"/>
          <w:szCs w:val="28"/>
          <w:lang w:eastAsia="ar-SA"/>
        </w:rPr>
        <w:t xml:space="preserve"> по адресу: Ханты-Мансийский автономный округ – Югра, г. Пыть-Ях, </w:t>
      </w:r>
      <w:r w:rsidRPr="00374694" w:rsidR="0089113B">
        <w:rPr>
          <w:sz w:val="28"/>
          <w:szCs w:val="28"/>
          <w:lang w:eastAsia="ar-SA"/>
        </w:rPr>
        <w:t>Тепловский тракт (Центральная промышленная зона), стр. 5/1</w:t>
      </w:r>
      <w:r w:rsidRPr="00536E3E" w:rsidR="0089113B">
        <w:rPr>
          <w:sz w:val="28"/>
          <w:szCs w:val="28"/>
          <w:lang w:eastAsia="ar-SA"/>
        </w:rPr>
        <w:t xml:space="preserve">, должностное лицо – </w:t>
      </w:r>
      <w:r w:rsidRPr="00374694" w:rsidR="0089113B">
        <w:rPr>
          <w:sz w:val="28"/>
          <w:szCs w:val="28"/>
          <w:lang w:eastAsia="ar-SA"/>
        </w:rPr>
        <w:t>главн</w:t>
      </w:r>
      <w:r w:rsidR="0089113B">
        <w:rPr>
          <w:sz w:val="28"/>
          <w:szCs w:val="28"/>
          <w:lang w:eastAsia="ar-SA"/>
        </w:rPr>
        <w:t>ый</w:t>
      </w:r>
      <w:r w:rsidRPr="00374694" w:rsidR="0089113B">
        <w:rPr>
          <w:sz w:val="28"/>
          <w:szCs w:val="28"/>
          <w:lang w:eastAsia="ar-SA"/>
        </w:rPr>
        <w:t xml:space="preserve"> бухгалтер Общества с ограниченной ответственностью «Экотон» Куликов</w:t>
      </w:r>
      <w:r w:rsidR="0089113B">
        <w:rPr>
          <w:sz w:val="28"/>
          <w:szCs w:val="28"/>
          <w:lang w:eastAsia="ar-SA"/>
        </w:rPr>
        <w:t>а</w:t>
      </w:r>
      <w:r w:rsidRPr="00374694" w:rsidR="0089113B">
        <w:rPr>
          <w:sz w:val="28"/>
          <w:szCs w:val="28"/>
          <w:lang w:eastAsia="ar-SA"/>
        </w:rPr>
        <w:t xml:space="preserve"> А</w:t>
      </w:r>
      <w:r w:rsidR="0089113B">
        <w:rPr>
          <w:sz w:val="28"/>
          <w:szCs w:val="28"/>
          <w:lang w:eastAsia="ar-SA"/>
        </w:rPr>
        <w:t>.</w:t>
      </w:r>
      <w:r w:rsidRPr="00374694" w:rsidR="0089113B">
        <w:rPr>
          <w:sz w:val="28"/>
          <w:szCs w:val="28"/>
          <w:lang w:eastAsia="ar-SA"/>
        </w:rPr>
        <w:t>В</w:t>
      </w:r>
      <w:r w:rsidR="0089113B">
        <w:rPr>
          <w:sz w:val="28"/>
          <w:szCs w:val="28"/>
          <w:lang w:eastAsia="ar-SA"/>
        </w:rPr>
        <w:t>.</w:t>
      </w:r>
      <w:r w:rsidR="00D31AB6">
        <w:rPr>
          <w:sz w:val="28"/>
          <w:szCs w:val="28"/>
          <w:lang w:eastAsia="ar-SA"/>
        </w:rPr>
        <w:t>,</w:t>
      </w:r>
      <w:r w:rsidRPr="00D31AB6" w:rsidR="00D31AB6">
        <w:rPr>
          <w:sz w:val="28"/>
          <w:szCs w:val="28"/>
          <w:lang w:eastAsia="ar-SA"/>
        </w:rPr>
        <w:t xml:space="preserve"> </w:t>
      </w:r>
      <w:r w:rsidRPr="00536E3E" w:rsidR="0089113B">
        <w:rPr>
          <w:sz w:val="28"/>
          <w:szCs w:val="28"/>
          <w:lang w:eastAsia="ar-SA"/>
        </w:rPr>
        <w:t xml:space="preserve">в нарушение </w:t>
      </w:r>
      <w:r w:rsidRPr="00EF444D" w:rsidR="00EF444D">
        <w:rPr>
          <w:sz w:val="28"/>
          <w:szCs w:val="28"/>
          <w:lang w:eastAsia="ar-SA"/>
        </w:rPr>
        <w:t xml:space="preserve">ч. 8 ст. 13 </w:t>
      </w:r>
      <w:r w:rsidRPr="00536E3E" w:rsidR="0089113B">
        <w:rPr>
          <w:sz w:val="28"/>
          <w:szCs w:val="28"/>
          <w:lang w:eastAsia="ar-SA"/>
        </w:rPr>
        <w:t xml:space="preserve"> </w:t>
      </w:r>
      <w:r w:rsidRPr="00333BC3" w:rsidR="00333BC3">
        <w:rPr>
          <w:sz w:val="28"/>
          <w:szCs w:val="28"/>
          <w:lang w:eastAsia="ar-SA"/>
        </w:rPr>
        <w:t>Федеральн</w:t>
      </w:r>
      <w:r w:rsidR="00333BC3">
        <w:rPr>
          <w:sz w:val="28"/>
          <w:szCs w:val="28"/>
          <w:lang w:eastAsia="ar-SA"/>
        </w:rPr>
        <w:t>ого</w:t>
      </w:r>
      <w:r w:rsidRPr="00333BC3" w:rsidR="00333BC3">
        <w:rPr>
          <w:sz w:val="28"/>
          <w:szCs w:val="28"/>
          <w:lang w:eastAsia="ar-SA"/>
        </w:rPr>
        <w:t xml:space="preserve"> закон</w:t>
      </w:r>
      <w:r w:rsidR="00333BC3">
        <w:rPr>
          <w:sz w:val="28"/>
          <w:szCs w:val="28"/>
          <w:lang w:eastAsia="ar-SA"/>
        </w:rPr>
        <w:t>а</w:t>
      </w:r>
      <w:r w:rsidRPr="00333BC3" w:rsidR="00333BC3">
        <w:rPr>
          <w:sz w:val="28"/>
          <w:szCs w:val="28"/>
          <w:lang w:eastAsia="ar-SA"/>
        </w:rPr>
        <w:t xml:space="preserve"> от 29 декабря 2006 г. </w:t>
      </w:r>
      <w:r w:rsidR="00333BC3">
        <w:rPr>
          <w:sz w:val="28"/>
          <w:szCs w:val="28"/>
          <w:lang w:eastAsia="ar-SA"/>
        </w:rPr>
        <w:t>№</w:t>
      </w:r>
      <w:r w:rsidRPr="00333BC3" w:rsidR="00333BC3">
        <w:rPr>
          <w:sz w:val="28"/>
          <w:szCs w:val="28"/>
          <w:lang w:eastAsia="ar-SA"/>
        </w:rPr>
        <w:t xml:space="preserve"> 255-ФЗ </w:t>
      </w:r>
      <w:r w:rsidR="00333BC3">
        <w:rPr>
          <w:sz w:val="28"/>
          <w:szCs w:val="28"/>
          <w:lang w:eastAsia="ar-SA"/>
        </w:rPr>
        <w:t>«</w:t>
      </w:r>
      <w:r w:rsidRPr="00333BC3" w:rsidR="00333BC3">
        <w:rPr>
          <w:sz w:val="28"/>
          <w:szCs w:val="28"/>
          <w:lang w:eastAsia="ar-SA"/>
        </w:rPr>
        <w:t>Об обязательном социальном страховании на случай временной нетрудоспособности и в связи с материнством</w:t>
      </w:r>
      <w:r w:rsidR="00333BC3">
        <w:rPr>
          <w:sz w:val="28"/>
          <w:szCs w:val="28"/>
          <w:lang w:eastAsia="ar-SA"/>
        </w:rPr>
        <w:t>»</w:t>
      </w:r>
      <w:r w:rsidR="00EF444D">
        <w:rPr>
          <w:sz w:val="28"/>
          <w:szCs w:val="28"/>
          <w:lang w:eastAsia="ar-SA"/>
        </w:rPr>
        <w:t xml:space="preserve">, </w:t>
      </w:r>
      <w:r w:rsidR="0089113B">
        <w:rPr>
          <w:sz w:val="28"/>
          <w:szCs w:val="28"/>
          <w:lang w:eastAsia="ar-SA"/>
        </w:rPr>
        <w:t xml:space="preserve">в течение 3 рабочих дней </w:t>
      </w:r>
      <w:r w:rsidR="00333BC3">
        <w:rPr>
          <w:sz w:val="28"/>
          <w:szCs w:val="28"/>
          <w:lang w:eastAsia="ar-SA"/>
        </w:rPr>
        <w:t>не направил</w:t>
      </w:r>
      <w:r w:rsidR="0089113B">
        <w:rPr>
          <w:sz w:val="28"/>
          <w:szCs w:val="28"/>
          <w:lang w:eastAsia="ar-SA"/>
        </w:rPr>
        <w:t>а</w:t>
      </w:r>
      <w:r w:rsidR="00333BC3">
        <w:rPr>
          <w:sz w:val="28"/>
          <w:szCs w:val="28"/>
          <w:lang w:eastAsia="ar-SA"/>
        </w:rPr>
        <w:t xml:space="preserve"> ответ на запрос, подтверждение корректировки сведений</w:t>
      </w:r>
      <w:r w:rsidRPr="00536E3E" w:rsidR="0089113B">
        <w:rPr>
          <w:sz w:val="28"/>
          <w:szCs w:val="28"/>
        </w:rPr>
        <w:t>,</w:t>
      </w:r>
      <w:r w:rsidR="00333BC3">
        <w:rPr>
          <w:sz w:val="28"/>
          <w:szCs w:val="28"/>
        </w:rPr>
        <w:t xml:space="preserve"> которые следовало направить в течение трех рабочих дней с даты  направления запроса на проверку, т.е. до </w:t>
      </w:r>
      <w:r>
        <w:rPr>
          <w:sz w:val="28"/>
          <w:szCs w:val="28"/>
        </w:rPr>
        <w:t>---</w:t>
      </w:r>
      <w:r w:rsidR="00333BC3">
        <w:rPr>
          <w:sz w:val="28"/>
          <w:szCs w:val="28"/>
        </w:rPr>
        <w:t>,</w:t>
      </w:r>
      <w:r w:rsidRPr="00536E3E" w:rsidR="0089113B">
        <w:rPr>
          <w:sz w:val="28"/>
          <w:szCs w:val="28"/>
          <w:lang w:eastAsia="ar-SA"/>
        </w:rPr>
        <w:t xml:space="preserve"> то есть совершил</w:t>
      </w:r>
      <w:r w:rsidR="00ED2D7A">
        <w:rPr>
          <w:sz w:val="28"/>
          <w:szCs w:val="28"/>
          <w:lang w:eastAsia="ar-SA"/>
        </w:rPr>
        <w:t>а</w:t>
      </w:r>
      <w:r w:rsidRPr="00536E3E" w:rsidR="0089113B">
        <w:rPr>
          <w:sz w:val="28"/>
          <w:szCs w:val="28"/>
          <w:lang w:eastAsia="ar-SA"/>
        </w:rPr>
        <w:t xml:space="preserve"> административное правонарушение, предусмотренное ч. </w:t>
      </w:r>
      <w:r w:rsidR="00333BC3">
        <w:rPr>
          <w:sz w:val="28"/>
          <w:szCs w:val="28"/>
          <w:lang w:eastAsia="ar-SA"/>
        </w:rPr>
        <w:t>4</w:t>
      </w:r>
      <w:r w:rsidRPr="00536E3E" w:rsidR="0089113B">
        <w:rPr>
          <w:sz w:val="28"/>
          <w:szCs w:val="28"/>
          <w:lang w:eastAsia="ar-SA"/>
        </w:rPr>
        <w:t xml:space="preserve"> ст. 15.33 Кодекса Российской Федерации об административных правонарушениях.</w:t>
      </w:r>
    </w:p>
    <w:p w:rsidR="00ED2D7A" w:rsidP="000F15DC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 судебное заседание </w:t>
      </w:r>
      <w:r w:rsidRPr="00ED2D7A">
        <w:rPr>
          <w:sz w:val="28"/>
          <w:szCs w:val="28"/>
          <w:lang w:eastAsia="ar-SA"/>
        </w:rPr>
        <w:t>Куликова А.В.</w:t>
      </w:r>
      <w:r w:rsidRPr="00634FE5">
        <w:rPr>
          <w:sz w:val="28"/>
          <w:szCs w:val="28"/>
          <w:lang w:eastAsia="ar-SA"/>
        </w:rPr>
        <w:t xml:space="preserve"> не явил</w:t>
      </w:r>
      <w:r>
        <w:rPr>
          <w:sz w:val="28"/>
          <w:szCs w:val="28"/>
          <w:lang w:eastAsia="ar-SA"/>
        </w:rPr>
        <w:t>а</w:t>
      </w:r>
      <w:r w:rsidRPr="00634FE5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ь</w:t>
      </w:r>
      <w:r w:rsidRPr="00634FE5">
        <w:rPr>
          <w:sz w:val="28"/>
          <w:szCs w:val="28"/>
          <w:lang w:eastAsia="ar-SA"/>
        </w:rPr>
        <w:t>, о месте и времени рассмотрения д</w:t>
      </w:r>
      <w:r>
        <w:rPr>
          <w:sz w:val="28"/>
          <w:szCs w:val="28"/>
          <w:lang w:eastAsia="ar-SA"/>
        </w:rPr>
        <w:t>ела извещена надлежащим образом, о причинах не</w:t>
      </w:r>
      <w:r>
        <w:rPr>
          <w:sz w:val="28"/>
          <w:szCs w:val="28"/>
          <w:lang w:eastAsia="ar-SA"/>
        </w:rPr>
        <w:t>явки не известила, ходатайств об отложении рассмотрения дела не заявляла</w:t>
      </w:r>
      <w:r w:rsidRPr="00634FE5">
        <w:rPr>
          <w:sz w:val="28"/>
          <w:szCs w:val="28"/>
          <w:lang w:eastAsia="ar-SA"/>
        </w:rPr>
        <w:t xml:space="preserve">. </w:t>
      </w:r>
    </w:p>
    <w:p w:rsidR="00634FE5" w:rsidP="000F15D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Pr="00634FE5">
        <w:rPr>
          <w:sz w:val="28"/>
          <w:szCs w:val="28"/>
          <w:lang w:eastAsia="ar-SA"/>
        </w:rPr>
        <w:t xml:space="preserve">ировой судья полагает возможным рассмотреть дело в отсутствие </w:t>
      </w:r>
      <w:r w:rsidRPr="00ED2D7A">
        <w:rPr>
          <w:sz w:val="28"/>
          <w:szCs w:val="28"/>
          <w:lang w:eastAsia="ar-SA"/>
        </w:rPr>
        <w:t>Куликов</w:t>
      </w:r>
      <w:r>
        <w:rPr>
          <w:sz w:val="28"/>
          <w:szCs w:val="28"/>
          <w:lang w:eastAsia="ar-SA"/>
        </w:rPr>
        <w:t>ой</w:t>
      </w:r>
      <w:r w:rsidRPr="00ED2D7A">
        <w:rPr>
          <w:sz w:val="28"/>
          <w:szCs w:val="28"/>
          <w:lang w:eastAsia="ar-SA"/>
        </w:rPr>
        <w:t xml:space="preserve"> А.В.</w:t>
      </w:r>
    </w:p>
    <w:p w:rsidR="000F15DC" w:rsidP="000F15DC">
      <w:pPr>
        <w:ind w:firstLine="708"/>
        <w:jc w:val="both"/>
        <w:rPr>
          <w:sz w:val="28"/>
          <w:szCs w:val="28"/>
          <w:lang w:eastAsia="ar-SA"/>
        </w:rPr>
      </w:pPr>
      <w:r w:rsidRPr="000F15DC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536E3E" w:rsidP="000F15DC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36E3E">
        <w:rPr>
          <w:sz w:val="28"/>
          <w:szCs w:val="28"/>
          <w:lang w:eastAsia="ar-SA"/>
        </w:rPr>
        <w:t xml:space="preserve">В силу ч. </w:t>
      </w:r>
      <w:r w:rsidR="00333BC3">
        <w:rPr>
          <w:sz w:val="28"/>
          <w:szCs w:val="28"/>
          <w:lang w:eastAsia="ar-SA"/>
        </w:rPr>
        <w:t>4</w:t>
      </w:r>
      <w:r w:rsidRPr="00536E3E">
        <w:rPr>
          <w:sz w:val="28"/>
          <w:szCs w:val="28"/>
          <w:lang w:eastAsia="ar-SA"/>
        </w:rPr>
        <w:t xml:space="preserve"> ст. 15.33 Кодекса Российской Федерации об административных правонарушениях административно-противоправным и наказуемым признается </w:t>
      </w:r>
      <w:r w:rsidR="00EF444D">
        <w:rPr>
          <w:sz w:val="28"/>
          <w:szCs w:val="28"/>
          <w:lang w:eastAsia="ar-SA"/>
        </w:rPr>
        <w:t>н</w:t>
      </w:r>
      <w:r w:rsidRPr="00EF444D" w:rsidR="00EF444D">
        <w:rPr>
          <w:sz w:val="28"/>
          <w:szCs w:val="28"/>
          <w:lang w:eastAsia="ar-SA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</w:t>
      </w:r>
      <w:r w:rsidRPr="00EF444D" w:rsidR="00EF444D">
        <w:rPr>
          <w:sz w:val="28"/>
          <w:szCs w:val="28"/>
          <w:lang w:eastAsia="ar-SA"/>
        </w:rPr>
        <w:t>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="00EF444D">
        <w:rPr>
          <w:sz w:val="28"/>
          <w:szCs w:val="28"/>
          <w:lang w:eastAsia="ar-SA"/>
        </w:rPr>
        <w:t>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EF444D">
        <w:rPr>
          <w:color w:val="22272F"/>
          <w:sz w:val="28"/>
          <w:szCs w:val="28"/>
          <w:shd w:val="clear" w:color="auto" w:fill="FFFFFF"/>
        </w:rPr>
        <w:t>п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2.1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4.1 Федерального закона от 29.12.2006 № 255-ФЗ «Об обязательном социальном страховании на случай временной нетрудоспособности и в связи с материнством»</w:t>
      </w:r>
      <w:r>
        <w:rPr>
          <w:color w:val="22272F"/>
          <w:sz w:val="28"/>
          <w:szCs w:val="28"/>
          <w:shd w:val="clear" w:color="auto" w:fill="FFFFFF"/>
        </w:rPr>
        <w:t xml:space="preserve"> (далее – Закон № 255-ФЗ) с</w:t>
      </w:r>
      <w:r w:rsidRPr="00EF444D">
        <w:rPr>
          <w:color w:val="22272F"/>
          <w:sz w:val="28"/>
          <w:szCs w:val="28"/>
          <w:shd w:val="clear" w:color="auto" w:fill="FFFFFF"/>
        </w:rPr>
        <w:t>трахователь обязан своевременно представлять в территориальные органы СФР све</w:t>
      </w:r>
      <w:r w:rsidRPr="00EF444D">
        <w:rPr>
          <w:color w:val="22272F"/>
          <w:sz w:val="28"/>
          <w:szCs w:val="28"/>
          <w:shd w:val="clear" w:color="auto" w:fill="FFFFFF"/>
        </w:rPr>
        <w:t>дения, необходимые для назначения и выплаты страхового обеспечения застрахованному лицу.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В силу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8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13 Закона №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F444D">
        <w:rPr>
          <w:color w:val="22272F"/>
          <w:sz w:val="28"/>
          <w:szCs w:val="28"/>
          <w:shd w:val="clear" w:color="auto" w:fill="FFFFFF"/>
        </w:rPr>
        <w:t>255-ФЗ страхователи не позднее трех рабочих дней со дня получения данных о закрытом листке нетрудоспособности, сформированном в форме элект</w:t>
      </w:r>
      <w:r w:rsidRPr="00EF444D">
        <w:rPr>
          <w:color w:val="22272F"/>
          <w:sz w:val="28"/>
          <w:szCs w:val="28"/>
          <w:shd w:val="clear" w:color="auto" w:fill="FFFFFF"/>
        </w:rPr>
        <w:t>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</w:t>
      </w:r>
      <w:r w:rsidRPr="00EF444D">
        <w:rPr>
          <w:color w:val="22272F"/>
          <w:sz w:val="28"/>
          <w:szCs w:val="28"/>
          <w:shd w:val="clear" w:color="auto" w:fill="FFFFFF"/>
        </w:rPr>
        <w:t>писанные с использованием усиленной квалифицированной электронной подписи.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Согласно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17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13 Закона №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F444D">
        <w:rPr>
          <w:color w:val="22272F"/>
          <w:sz w:val="28"/>
          <w:szCs w:val="28"/>
          <w:shd w:val="clear" w:color="auto" w:fill="FFFFFF"/>
        </w:rPr>
        <w:t>255-ФЗ состав сведений и документов, необходимых для назначения и выплаты пособий по временной нетрудоспособности, по беременности и родам, единовреме</w:t>
      </w:r>
      <w:r w:rsidRPr="00EF444D">
        <w:rPr>
          <w:color w:val="22272F"/>
          <w:sz w:val="28"/>
          <w:szCs w:val="28"/>
          <w:shd w:val="clear" w:color="auto" w:fill="FFFFFF"/>
        </w:rPr>
        <w:t>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</w:t>
      </w:r>
      <w:r w:rsidRPr="00EF444D">
        <w:rPr>
          <w:color w:val="22272F"/>
          <w:sz w:val="28"/>
          <w:szCs w:val="28"/>
          <w:shd w:val="clear" w:color="auto" w:fill="FFFFFF"/>
        </w:rPr>
        <w:t>м Российской Федерации.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</w:t>
      </w:r>
      <w:r w:rsidRPr="00EF444D">
        <w:rPr>
          <w:color w:val="22272F"/>
          <w:sz w:val="28"/>
          <w:szCs w:val="28"/>
          <w:shd w:val="clear" w:color="auto" w:fill="FFFFFF"/>
        </w:rPr>
        <w:t>я при рождении ребенка, ежемесячного пособия по уходу за ребенком утверждены постановлением Правительства Российской Федерации от 23.11.2021 № 2010 (далее - Правила).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Согласно п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22 Правил страхователи не позднее 3 рабочих дней со дня получения данных о за</w:t>
      </w:r>
      <w:r w:rsidRPr="00EF444D">
        <w:rPr>
          <w:color w:val="22272F"/>
          <w:sz w:val="28"/>
          <w:szCs w:val="28"/>
          <w:shd w:val="clear" w:color="auto" w:fill="FFFFFF"/>
        </w:rPr>
        <w:t>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</w:t>
      </w:r>
      <w:r w:rsidRPr="00EF444D">
        <w:rPr>
          <w:color w:val="22272F"/>
          <w:sz w:val="28"/>
          <w:szCs w:val="28"/>
          <w:shd w:val="clear" w:color="auto" w:fill="FFFFFF"/>
        </w:rPr>
        <w:t>обности.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страховщика. Формат информационного взаимодействия утверждается ст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бухгалтерского и кадрового учета, программного обеспечения, используемого для формирования </w:t>
      </w:r>
      <w:r w:rsidRPr="00EF444D">
        <w:rPr>
          <w:color w:val="22272F"/>
          <w:sz w:val="28"/>
          <w:szCs w:val="28"/>
          <w:shd w:val="clear" w:color="auto" w:fill="FFFFFF"/>
        </w:rPr>
        <w:t>и сдачи отчетности, а также с использованием Личного кабинета Страхователя, размещенного в сети Интернет.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Как следует из материалов дела, </w:t>
      </w:r>
      <w:r w:rsidR="00C72C8B">
        <w:rPr>
          <w:color w:val="22272F"/>
          <w:sz w:val="28"/>
          <w:szCs w:val="28"/>
          <w:shd w:val="clear" w:color="auto" w:fill="FFFFFF"/>
        </w:rPr>
        <w:t>----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 ООО </w:t>
      </w:r>
      <w:r w:rsidR="00ED2D7A">
        <w:rPr>
          <w:color w:val="22272F"/>
          <w:sz w:val="28"/>
          <w:szCs w:val="28"/>
          <w:shd w:val="clear" w:color="auto" w:fill="FFFFFF"/>
        </w:rPr>
        <w:t>«Экотон»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</w:t>
      </w:r>
      <w:r w:rsidR="00ED2D7A">
        <w:rPr>
          <w:color w:val="22272F"/>
          <w:sz w:val="28"/>
          <w:szCs w:val="28"/>
          <w:shd w:val="clear" w:color="auto" w:fill="FFFFFF"/>
        </w:rPr>
        <w:t>(с</w:t>
      </w:r>
      <w:r w:rsidRPr="00ED2D7A" w:rsidR="00ED2D7A">
        <w:rPr>
          <w:color w:val="22272F"/>
          <w:sz w:val="28"/>
          <w:szCs w:val="28"/>
          <w:shd w:val="clear" w:color="auto" w:fill="FFFFFF"/>
        </w:rPr>
        <w:t>трахователь) направило в Отделение Фонда пенсионного и социального страхования Российской Федерации по Ханты-Мансийскому автономному округу - Югре сведения в электронном виде для назначения и выплаты пособия по временной нетрудоспособности застрахованному лицу Габдулхаков</w:t>
      </w:r>
      <w:r w:rsidR="00ED2D7A">
        <w:rPr>
          <w:color w:val="22272F"/>
          <w:sz w:val="28"/>
          <w:szCs w:val="28"/>
          <w:shd w:val="clear" w:color="auto" w:fill="FFFFFF"/>
        </w:rPr>
        <w:t>у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Ф</w:t>
      </w:r>
      <w:r w:rsidR="00ED2D7A">
        <w:rPr>
          <w:color w:val="22272F"/>
          <w:sz w:val="28"/>
          <w:szCs w:val="28"/>
          <w:shd w:val="clear" w:color="auto" w:fill="FFFFFF"/>
        </w:rPr>
        <w:t>.</w:t>
      </w:r>
      <w:r w:rsidRPr="00ED2D7A" w:rsidR="00ED2D7A">
        <w:rPr>
          <w:color w:val="22272F"/>
          <w:sz w:val="28"/>
          <w:szCs w:val="28"/>
          <w:shd w:val="clear" w:color="auto" w:fill="FFFFFF"/>
        </w:rPr>
        <w:t>В</w:t>
      </w:r>
      <w:r w:rsidR="00ED2D7A">
        <w:rPr>
          <w:color w:val="22272F"/>
          <w:sz w:val="28"/>
          <w:szCs w:val="28"/>
          <w:shd w:val="clear" w:color="auto" w:fill="FFFFFF"/>
        </w:rPr>
        <w:t>.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(СНИЛС </w:t>
      </w:r>
      <w:r w:rsidR="00C72C8B">
        <w:rPr>
          <w:color w:val="22272F"/>
          <w:sz w:val="28"/>
          <w:szCs w:val="28"/>
          <w:shd w:val="clear" w:color="auto" w:fill="FFFFFF"/>
        </w:rPr>
        <w:t>---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) по электронному листку нетрудоспособности № </w:t>
      </w:r>
      <w:r w:rsidR="00C72C8B">
        <w:rPr>
          <w:color w:val="22272F"/>
          <w:sz w:val="28"/>
          <w:szCs w:val="28"/>
          <w:shd w:val="clear" w:color="auto" w:fill="FFFFFF"/>
        </w:rPr>
        <w:t>---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за период нетрудоспособности с </w:t>
      </w:r>
      <w:r w:rsidR="00C72C8B">
        <w:rPr>
          <w:color w:val="22272F"/>
          <w:sz w:val="28"/>
          <w:szCs w:val="28"/>
          <w:shd w:val="clear" w:color="auto" w:fill="FFFFFF"/>
        </w:rPr>
        <w:t>---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по </w:t>
      </w:r>
      <w:r w:rsidR="00C72C8B">
        <w:rPr>
          <w:color w:val="22272F"/>
          <w:sz w:val="28"/>
          <w:szCs w:val="28"/>
          <w:shd w:val="clear" w:color="auto" w:fill="FFFFFF"/>
        </w:rPr>
        <w:t>----</w:t>
      </w:r>
      <w:r w:rsidR="00ED2D7A">
        <w:rPr>
          <w:color w:val="22272F"/>
          <w:sz w:val="28"/>
          <w:szCs w:val="28"/>
          <w:shd w:val="clear" w:color="auto" w:fill="FFFFFF"/>
        </w:rPr>
        <w:t>,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что подтверждается 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«Соцстрах». Согласно проактивному процессу № </w:t>
      </w:r>
      <w:r w:rsidR="00C72C8B">
        <w:rPr>
          <w:color w:val="22272F"/>
          <w:sz w:val="28"/>
          <w:szCs w:val="28"/>
          <w:shd w:val="clear" w:color="auto" w:fill="FFFFFF"/>
        </w:rPr>
        <w:t>----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, уведомление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="00C72C8B">
        <w:rPr>
          <w:color w:val="22272F"/>
          <w:sz w:val="28"/>
          <w:szCs w:val="28"/>
          <w:shd w:val="clear" w:color="auto" w:fill="FFFFFF"/>
        </w:rPr>
        <w:t>---</w:t>
      </w:r>
      <w:r w:rsidRPr="00ED2D7A" w:rsidR="00ED2D7A">
        <w:rPr>
          <w:color w:val="22272F"/>
          <w:sz w:val="28"/>
          <w:szCs w:val="28"/>
          <w:shd w:val="clear" w:color="auto" w:fill="FFFFFF"/>
        </w:rPr>
        <w:t xml:space="preserve"> в </w:t>
      </w:r>
      <w:r w:rsidR="00C72C8B">
        <w:rPr>
          <w:color w:val="22272F"/>
          <w:sz w:val="28"/>
          <w:szCs w:val="28"/>
          <w:shd w:val="clear" w:color="auto" w:fill="FFFFFF"/>
        </w:rPr>
        <w:t>---</w:t>
      </w:r>
      <w:r w:rsidR="00ED2D7A">
        <w:rPr>
          <w:color w:val="22272F"/>
          <w:sz w:val="28"/>
          <w:szCs w:val="28"/>
          <w:shd w:val="clear" w:color="auto" w:fill="FFFFFF"/>
        </w:rPr>
        <w:t>минут</w:t>
      </w:r>
      <w:r w:rsidRPr="00ED2D7A" w:rsidR="00ED2D7A">
        <w:rPr>
          <w:color w:val="22272F"/>
          <w:sz w:val="28"/>
          <w:szCs w:val="28"/>
          <w:shd w:val="clear" w:color="auto" w:fill="FFFFFF"/>
        </w:rPr>
        <w:t>, что подтверждается распечаткой проактивного процесса функционального компонента «Проактивные выплаты» Федеральной государственной информационной системы «Единая интегрированная информационная система «Соцстрах».</w:t>
      </w:r>
      <w:r w:rsidR="00ED2D7A">
        <w:rPr>
          <w:color w:val="22272F"/>
          <w:sz w:val="28"/>
          <w:szCs w:val="28"/>
          <w:shd w:val="clear" w:color="auto" w:fill="FFFFFF"/>
        </w:rPr>
        <w:tab/>
      </w:r>
      <w:r w:rsidR="00ED2D7A">
        <w:rPr>
          <w:color w:val="22272F"/>
          <w:sz w:val="28"/>
          <w:szCs w:val="28"/>
          <w:shd w:val="clear" w:color="auto" w:fill="FFFFFF"/>
        </w:rPr>
        <w:tab/>
      </w:r>
      <w:r w:rsidRPr="00EF444D">
        <w:rPr>
          <w:color w:val="22272F"/>
          <w:sz w:val="28"/>
          <w:szCs w:val="28"/>
          <w:shd w:val="clear" w:color="auto" w:fill="FFFFFF"/>
        </w:rPr>
        <w:t xml:space="preserve">Ответ на запрос страхователь должен был направить до </w:t>
      </w:r>
      <w:r w:rsidR="00C72C8B">
        <w:rPr>
          <w:color w:val="22272F"/>
          <w:sz w:val="28"/>
          <w:szCs w:val="28"/>
          <w:shd w:val="clear" w:color="auto" w:fill="FFFFFF"/>
        </w:rPr>
        <w:t>----</w:t>
      </w:r>
      <w:r>
        <w:rPr>
          <w:color w:val="22272F"/>
          <w:sz w:val="28"/>
          <w:szCs w:val="28"/>
          <w:shd w:val="clear" w:color="auto" w:fill="FFFFFF"/>
        </w:rPr>
        <w:t xml:space="preserve">, однако </w:t>
      </w:r>
      <w:r w:rsidR="00772D65">
        <w:rPr>
          <w:color w:val="22272F"/>
          <w:sz w:val="28"/>
          <w:szCs w:val="28"/>
          <w:shd w:val="clear" w:color="auto" w:fill="FFFFFF"/>
        </w:rPr>
        <w:t>не сделал этого.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 </w:t>
      </w:r>
    </w:p>
    <w:p w:rsidR="00772D65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 xml:space="preserve">В соответствии со ст. 2.4 КоАП, административной ответственности подлежит должностное лицо в случае совершения им административного правонарушения в </w:t>
      </w:r>
      <w:r w:rsidRPr="00EF444D">
        <w:rPr>
          <w:color w:val="22272F"/>
          <w:sz w:val="28"/>
          <w:szCs w:val="28"/>
          <w:shd w:val="clear" w:color="auto" w:fill="FFFFFF"/>
        </w:rPr>
        <w:t>связи с неисполнением, либо ненадлежащим исполнением своих служебных обязанностей.</w:t>
      </w:r>
    </w:p>
    <w:p w:rsidR="00536E3E" w:rsidRPr="00536E3E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Событие административного правонарушения и вина должностного лица – </w:t>
      </w:r>
      <w:r w:rsidRPr="00ED2D7A" w:rsidR="00ED2D7A">
        <w:rPr>
          <w:sz w:val="28"/>
          <w:szCs w:val="28"/>
          <w:lang w:eastAsia="ar-SA"/>
        </w:rPr>
        <w:t>главного бухгалтера Общества с ограниченной ответственностью «Экотон» Куликовой А</w:t>
      </w:r>
      <w:r w:rsidR="00ED2D7A">
        <w:rPr>
          <w:sz w:val="28"/>
          <w:szCs w:val="28"/>
          <w:lang w:eastAsia="ar-SA"/>
        </w:rPr>
        <w:t>.</w:t>
      </w:r>
      <w:r w:rsidRPr="00ED2D7A" w:rsidR="00ED2D7A">
        <w:rPr>
          <w:sz w:val="28"/>
          <w:szCs w:val="28"/>
          <w:lang w:eastAsia="ar-SA"/>
        </w:rPr>
        <w:t>В</w:t>
      </w:r>
      <w:r w:rsidR="00ED2D7A">
        <w:rPr>
          <w:sz w:val="28"/>
          <w:szCs w:val="28"/>
          <w:lang w:eastAsia="ar-SA"/>
        </w:rPr>
        <w:t>.</w:t>
      </w:r>
      <w:r w:rsidRPr="00634FE5" w:rsidR="00634FE5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 его совершении под</w:t>
      </w:r>
      <w:r w:rsidRPr="00536E3E">
        <w:rPr>
          <w:sz w:val="28"/>
          <w:szCs w:val="28"/>
          <w:lang w:eastAsia="ar-SA"/>
        </w:rPr>
        <w:t>тверждаются совокупностью исследованных в судебном заседании доказательств:</w:t>
      </w:r>
    </w:p>
    <w:p w:rsid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D1596F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протоколом об административном правонарушении №</w:t>
      </w:r>
      <w:r w:rsidR="00407B74">
        <w:rPr>
          <w:sz w:val="28"/>
          <w:szCs w:val="28"/>
          <w:lang w:eastAsia="ar-SA"/>
        </w:rPr>
        <w:t xml:space="preserve"> </w:t>
      </w:r>
      <w:r w:rsidR="00C72C8B">
        <w:rPr>
          <w:sz w:val="28"/>
          <w:szCs w:val="28"/>
          <w:lang w:eastAsia="ar-SA"/>
        </w:rPr>
        <w:t>---</w:t>
      </w:r>
      <w:r w:rsidRPr="00536E3E">
        <w:rPr>
          <w:sz w:val="28"/>
          <w:szCs w:val="28"/>
          <w:lang w:eastAsia="ar-SA"/>
        </w:rPr>
        <w:t xml:space="preserve">от </w:t>
      </w:r>
      <w:r w:rsidR="00C72C8B">
        <w:rPr>
          <w:sz w:val="28"/>
          <w:szCs w:val="28"/>
          <w:lang w:eastAsia="ar-SA"/>
        </w:rPr>
        <w:t>---</w:t>
      </w:r>
      <w:r w:rsidRPr="00536E3E">
        <w:rPr>
          <w:sz w:val="28"/>
          <w:szCs w:val="28"/>
          <w:lang w:eastAsia="ar-SA"/>
        </w:rPr>
        <w:t xml:space="preserve">, составленным в соответствии с требованиями ст. 28.2 Кодекса Российской Федерации об административных правонарушениях, </w:t>
      </w:r>
      <w:r w:rsidRPr="00772D65" w:rsidR="00772D65">
        <w:rPr>
          <w:sz w:val="28"/>
          <w:szCs w:val="28"/>
          <w:lang w:eastAsia="ar-SA"/>
        </w:rPr>
        <w:t>в котором изложены событие и обстоятельства административного правонарушения</w:t>
      </w:r>
      <w:r w:rsidRPr="00536E3E">
        <w:rPr>
          <w:sz w:val="28"/>
          <w:szCs w:val="28"/>
          <w:lang w:eastAsia="ar-SA"/>
        </w:rPr>
        <w:t xml:space="preserve">; </w:t>
      </w:r>
    </w:p>
    <w:p w:rsidR="00772D65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772D65">
        <w:rPr>
          <w:sz w:val="28"/>
          <w:szCs w:val="28"/>
          <w:lang w:eastAsia="ar-SA"/>
        </w:rPr>
        <w:t>- выпиской из Единого государственного реестра юридически</w:t>
      </w:r>
      <w:r w:rsidRPr="00772D65">
        <w:rPr>
          <w:sz w:val="28"/>
          <w:szCs w:val="28"/>
          <w:lang w:eastAsia="ar-SA"/>
        </w:rPr>
        <w:t xml:space="preserve">х лиц, согласно которой физическим лицом, имеющим право без доверенности действовать от имени юридического лица является </w:t>
      </w:r>
      <w:r w:rsidR="00965325">
        <w:rPr>
          <w:sz w:val="28"/>
          <w:szCs w:val="28"/>
          <w:lang w:eastAsia="ar-SA"/>
        </w:rPr>
        <w:t xml:space="preserve">генеральный </w:t>
      </w:r>
      <w:r w:rsidRPr="00772D65">
        <w:rPr>
          <w:sz w:val="28"/>
          <w:szCs w:val="28"/>
          <w:lang w:eastAsia="ar-SA"/>
        </w:rPr>
        <w:t xml:space="preserve">директор </w:t>
      </w:r>
      <w:r w:rsidR="00965325">
        <w:rPr>
          <w:sz w:val="28"/>
          <w:szCs w:val="28"/>
          <w:lang w:eastAsia="ar-SA"/>
        </w:rPr>
        <w:t>Мельник Я.П., место нахождения юридического лица расположено по адресу:</w:t>
      </w:r>
      <w:r w:rsidRPr="00965325" w:rsidR="00965325">
        <w:t xml:space="preserve"> </w:t>
      </w:r>
      <w:r w:rsidR="00965325">
        <w:rPr>
          <w:sz w:val="28"/>
          <w:szCs w:val="28"/>
          <w:lang w:eastAsia="ar-SA"/>
        </w:rPr>
        <w:t>ХМАО</w:t>
      </w:r>
      <w:r w:rsidRPr="00965325" w:rsidR="00965325">
        <w:rPr>
          <w:sz w:val="28"/>
          <w:szCs w:val="28"/>
          <w:lang w:eastAsia="ar-SA"/>
        </w:rPr>
        <w:t xml:space="preserve"> – </w:t>
      </w:r>
      <w:r w:rsidRPr="00965325" w:rsidR="00965325">
        <w:rPr>
          <w:sz w:val="28"/>
          <w:szCs w:val="28"/>
          <w:lang w:eastAsia="ar-SA"/>
        </w:rPr>
        <w:t>Югра,</w:t>
      </w:r>
      <w:r w:rsidR="00C72C8B">
        <w:rPr>
          <w:sz w:val="28"/>
          <w:szCs w:val="28"/>
          <w:lang w:eastAsia="ar-SA"/>
        </w:rPr>
        <w:t>----</w:t>
      </w:r>
      <w:r w:rsidR="00965325">
        <w:rPr>
          <w:sz w:val="28"/>
          <w:szCs w:val="28"/>
          <w:lang w:eastAsia="ar-SA"/>
        </w:rPr>
        <w:t xml:space="preserve"> </w:t>
      </w:r>
    </w:p>
    <w:p w:rsidR="00965325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приказа о переводе работника на другую работу от </w:t>
      </w:r>
      <w:r w:rsidR="00C72C8B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согласно которому Куликова А.В. </w:t>
      </w:r>
      <w:r w:rsidR="00C72C8B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переведена на должность главного бухгалтера </w:t>
      </w:r>
      <w:r w:rsidR="00C72C8B">
        <w:rPr>
          <w:sz w:val="28"/>
          <w:szCs w:val="28"/>
          <w:lang w:eastAsia="ar-SA"/>
        </w:rPr>
        <w:t>---</w:t>
      </w:r>
    </w:p>
    <w:p w:rsidR="00965325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должностной инструкции главног</w:t>
      </w:r>
      <w:r>
        <w:rPr>
          <w:sz w:val="28"/>
          <w:szCs w:val="28"/>
          <w:lang w:eastAsia="ar-SA"/>
        </w:rPr>
        <w:t>о бухгалтера, утв. генеральным директором ООО «</w:t>
      </w:r>
      <w:r>
        <w:rPr>
          <w:sz w:val="28"/>
          <w:szCs w:val="28"/>
          <w:lang w:eastAsia="ar-SA"/>
        </w:rPr>
        <w:t>Экотон</w:t>
      </w:r>
      <w:r>
        <w:rPr>
          <w:sz w:val="28"/>
          <w:szCs w:val="28"/>
          <w:lang w:eastAsia="ar-SA"/>
        </w:rPr>
        <w:t xml:space="preserve">» </w:t>
      </w:r>
      <w:r w:rsidR="00C72C8B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>из которой следует, что в обязанности главного бухгалтера, в числе прочего, в ходит формирование бухгалтерской (как внутренней, так и внешней), налоговой и статистической отчетности; осущес</w:t>
      </w:r>
      <w:r>
        <w:rPr>
          <w:sz w:val="28"/>
          <w:szCs w:val="28"/>
          <w:lang w:eastAsia="ar-SA"/>
        </w:rPr>
        <w:t>твление внутреннего контроля, в том числе за правильностью и своевременностью отражения хозяйственных операций на счетах бухгалтерского учета, составление первичных учетных документов, а также своевременностью их предоставления в бухгалтерскую службу для у</w:t>
      </w:r>
      <w:r>
        <w:rPr>
          <w:sz w:val="28"/>
          <w:szCs w:val="28"/>
          <w:lang w:eastAsia="ar-SA"/>
        </w:rPr>
        <w:t>чета, за правильностью начислений выплат работникам</w:t>
      </w:r>
      <w:r w:rsidR="0013585A">
        <w:rPr>
          <w:sz w:val="28"/>
          <w:szCs w:val="28"/>
          <w:lang w:eastAsia="ar-SA"/>
        </w:rPr>
        <w:t>; содействие работникам бухгалтерии в исполнении ими их должностных обязанностей, в том числе посредством разъяснения им возникающих в процессе исполнения должностных обязанностей спорных вопросов (п.п. 1, 10, 19);</w:t>
      </w:r>
    </w:p>
    <w:p w:rsidR="0013585A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подтверждающая дату направления и поступления сведений.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Миро</w:t>
      </w:r>
      <w:r w:rsidRPr="00536E3E">
        <w:rPr>
          <w:sz w:val="28"/>
          <w:szCs w:val="28"/>
          <w:lang w:eastAsia="ar-SA"/>
        </w:rPr>
        <w:t xml:space="preserve">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При таких о</w:t>
      </w:r>
      <w:r w:rsidRPr="00536E3E">
        <w:rPr>
          <w:sz w:val="28"/>
          <w:szCs w:val="28"/>
          <w:lang w:eastAsia="ar-SA"/>
        </w:rPr>
        <w:t xml:space="preserve">бстоятельствах, </w:t>
      </w:r>
      <w:r w:rsidR="00C325C0">
        <w:rPr>
          <w:sz w:val="28"/>
          <w:szCs w:val="28"/>
          <w:lang w:eastAsia="ar-SA"/>
        </w:rPr>
        <w:t>мировой судья находит</w:t>
      </w:r>
      <w:r w:rsidRPr="00536E3E">
        <w:rPr>
          <w:sz w:val="28"/>
          <w:szCs w:val="28"/>
          <w:lang w:eastAsia="ar-SA"/>
        </w:rPr>
        <w:t xml:space="preserve"> вину должностного лица –</w:t>
      </w:r>
      <w:r w:rsidR="00156D16">
        <w:rPr>
          <w:sz w:val="28"/>
          <w:szCs w:val="28"/>
          <w:lang w:eastAsia="ar-SA"/>
        </w:rPr>
        <w:t xml:space="preserve"> </w:t>
      </w:r>
      <w:r w:rsidRPr="0013585A" w:rsidR="0013585A">
        <w:rPr>
          <w:sz w:val="28"/>
          <w:szCs w:val="28"/>
          <w:lang w:eastAsia="ar-SA"/>
        </w:rPr>
        <w:t>главного бухгалтера Общества с ограниченной ответственностью «Экотон» Куликовой А.В.</w:t>
      </w:r>
      <w:r w:rsidRPr="00634FE5" w:rsidR="00634FE5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установленной, и квалифицирует е</w:t>
      </w:r>
      <w:r w:rsidR="002F41A3">
        <w:rPr>
          <w:sz w:val="28"/>
          <w:szCs w:val="28"/>
          <w:lang w:eastAsia="ar-SA"/>
        </w:rPr>
        <w:t>е</w:t>
      </w:r>
      <w:r w:rsidRPr="00536E3E">
        <w:rPr>
          <w:sz w:val="28"/>
          <w:szCs w:val="28"/>
          <w:lang w:eastAsia="ar-SA"/>
        </w:rPr>
        <w:t xml:space="preserve"> действия по ч.</w:t>
      </w:r>
      <w:r w:rsidR="002F41A3">
        <w:rPr>
          <w:sz w:val="28"/>
          <w:szCs w:val="28"/>
          <w:lang w:eastAsia="ar-SA"/>
        </w:rPr>
        <w:t> </w:t>
      </w:r>
      <w:r w:rsidR="00772D65">
        <w:rPr>
          <w:sz w:val="28"/>
          <w:szCs w:val="28"/>
          <w:lang w:eastAsia="ar-SA"/>
        </w:rPr>
        <w:t>4</w:t>
      </w:r>
      <w:r w:rsidRPr="00536E3E">
        <w:rPr>
          <w:sz w:val="28"/>
          <w:szCs w:val="28"/>
          <w:lang w:eastAsia="ar-SA"/>
        </w:rPr>
        <w:t xml:space="preserve"> ст. 15.33 Кодекса Российской Федерации об административных правонарушениях – </w:t>
      </w:r>
      <w:r w:rsidR="00772D65">
        <w:rPr>
          <w:sz w:val="28"/>
          <w:szCs w:val="28"/>
          <w:lang w:eastAsia="ar-SA"/>
        </w:rPr>
        <w:t>н</w:t>
      </w:r>
      <w:r w:rsidRPr="00772D65" w:rsidR="00772D65">
        <w:rPr>
          <w:sz w:val="28"/>
          <w:szCs w:val="28"/>
          <w:lang w:eastAsia="ar-SA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</w:t>
      </w:r>
      <w:r w:rsidRPr="00536E3E">
        <w:rPr>
          <w:sz w:val="28"/>
          <w:szCs w:val="28"/>
          <w:lang w:eastAsia="ar-SA"/>
        </w:rPr>
        <w:t>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Обстоятельств,</w:t>
      </w:r>
      <w:r w:rsidR="00D31AB6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предусмотренны</w:t>
      </w:r>
      <w:r w:rsidR="00582147">
        <w:rPr>
          <w:rFonts w:eastAsia="MS Mincho"/>
          <w:sz w:val="28"/>
          <w:szCs w:val="28"/>
        </w:rPr>
        <w:t>х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ст.ст. 4.2, </w:t>
      </w:r>
      <w:r w:rsidR="00582147">
        <w:rPr>
          <w:rFonts w:eastAsia="MS Mincho"/>
          <w:sz w:val="28"/>
          <w:szCs w:val="28"/>
        </w:rPr>
        <w:t>4.3</w:t>
      </w:r>
      <w:r w:rsidRPr="0031084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82147">
        <w:rPr>
          <w:rFonts w:eastAsia="MS Mincho"/>
          <w:sz w:val="28"/>
          <w:szCs w:val="28"/>
        </w:rPr>
        <w:t>,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смягчающих и </w:t>
      </w:r>
      <w:r w:rsidR="00582147">
        <w:rPr>
          <w:rFonts w:eastAsia="MS Mincho"/>
          <w:sz w:val="28"/>
          <w:szCs w:val="28"/>
        </w:rPr>
        <w:t>отягчающих</w:t>
      </w:r>
      <w:r w:rsidRPr="0031084A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мировым судьей по делу не установлено.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Учитывая характер совершенного правонарушения, личность виновно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>, е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</w:t>
      </w:r>
      <w:r w:rsidRPr="0031084A">
        <w:rPr>
          <w:rFonts w:eastAsia="MS Mincho"/>
          <w:sz w:val="28"/>
          <w:szCs w:val="28"/>
        </w:rPr>
        <w:t xml:space="preserve">ную ответственность, мировой судья считает возможным и целесообразным назначить </w:t>
      </w:r>
      <w:r w:rsidR="0013585A">
        <w:rPr>
          <w:rFonts w:eastAsia="MS Mincho"/>
          <w:sz w:val="28"/>
          <w:szCs w:val="28"/>
        </w:rPr>
        <w:t xml:space="preserve">Куликовой </w:t>
      </w:r>
      <w:r w:rsidR="00772D65">
        <w:rPr>
          <w:rFonts w:eastAsia="MS Mincho"/>
          <w:sz w:val="28"/>
          <w:szCs w:val="28"/>
        </w:rPr>
        <w:t>А.В.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На основании изложенного, руководствуясь ст. ст. 29.9-29.11 Кодекса Российской Федерации об адм</w:t>
      </w:r>
      <w:r w:rsidRPr="0031084A">
        <w:rPr>
          <w:rFonts w:eastAsia="MS Mincho"/>
          <w:sz w:val="28"/>
          <w:szCs w:val="28"/>
        </w:rPr>
        <w:t>инистративных правонарушениях, мировой судья</w:t>
      </w:r>
    </w:p>
    <w:p w:rsidR="0031084A" w:rsidRPr="00C325C0" w:rsidP="00C325C0">
      <w:pPr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13585A" w:rsidR="0013585A">
        <w:rPr>
          <w:rFonts w:eastAsia="MS Mincho"/>
          <w:sz w:val="28"/>
          <w:szCs w:val="28"/>
        </w:rPr>
        <w:t>главного бухгалтера Общества с ограниченной ответственностью «Экотон» Куликов</w:t>
      </w:r>
      <w:r w:rsidR="0013585A">
        <w:rPr>
          <w:rFonts w:eastAsia="MS Mincho"/>
          <w:sz w:val="28"/>
          <w:szCs w:val="28"/>
        </w:rPr>
        <w:t>у</w:t>
      </w:r>
      <w:r w:rsidRPr="0013585A" w:rsidR="0013585A">
        <w:rPr>
          <w:rFonts w:eastAsia="MS Mincho"/>
          <w:sz w:val="28"/>
          <w:szCs w:val="28"/>
        </w:rPr>
        <w:t xml:space="preserve"> Алевтин</w:t>
      </w:r>
      <w:r w:rsidR="0013585A">
        <w:rPr>
          <w:rFonts w:eastAsia="MS Mincho"/>
          <w:sz w:val="28"/>
          <w:szCs w:val="28"/>
        </w:rPr>
        <w:t>у</w:t>
      </w:r>
      <w:r w:rsidRPr="0013585A" w:rsidR="0013585A">
        <w:rPr>
          <w:rFonts w:eastAsia="MS Mincho"/>
          <w:sz w:val="28"/>
          <w:szCs w:val="28"/>
        </w:rPr>
        <w:t xml:space="preserve"> Викторовн</w:t>
      </w:r>
      <w:r w:rsidR="0013585A">
        <w:rPr>
          <w:rFonts w:eastAsia="MS Mincho"/>
          <w:sz w:val="28"/>
          <w:szCs w:val="28"/>
        </w:rPr>
        <w:t>у</w:t>
      </w:r>
      <w:r w:rsidRPr="0013585A" w:rsidR="0013585A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13098B">
        <w:rPr>
          <w:rFonts w:eastAsia="MS Mincho"/>
          <w:sz w:val="28"/>
          <w:szCs w:val="28"/>
        </w:rPr>
        <w:t>ым</w:t>
      </w:r>
      <w:r w:rsidRPr="0031084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72D65">
        <w:rPr>
          <w:rFonts w:eastAsia="MS Mincho"/>
          <w:sz w:val="28"/>
          <w:szCs w:val="28"/>
        </w:rPr>
        <w:t>4</w:t>
      </w:r>
      <w:r w:rsidRPr="0031084A">
        <w:rPr>
          <w:rFonts w:eastAsia="MS Mincho"/>
          <w:sz w:val="28"/>
          <w:szCs w:val="28"/>
        </w:rPr>
        <w:t xml:space="preserve">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C325C0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по</w:t>
      </w:r>
      <w:r w:rsidRPr="0031084A">
        <w:rPr>
          <w:rFonts w:eastAsia="MS Mincho"/>
          <w:sz w:val="28"/>
          <w:szCs w:val="28"/>
        </w:rPr>
        <w:t>длежит зачислению на счет получателя: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 </w:t>
      </w:r>
      <w:r w:rsidRPr="00C325C0">
        <w:rPr>
          <w:rFonts w:eastAsia="MS Mincho"/>
          <w:sz w:val="28"/>
          <w:szCs w:val="28"/>
        </w:rPr>
        <w:t>Получатель – УФК по Ханты-Мансийскому автономному округу – Югре (ОСФР по ХМАО-Югре, л/с 04874Ф87010);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Банк получателя - </w:t>
      </w:r>
      <w:r w:rsidRPr="00747E35">
        <w:rPr>
          <w:rFonts w:eastAsia="MS Mincho"/>
          <w:sz w:val="28"/>
          <w:szCs w:val="28"/>
        </w:rPr>
        <w:t>РКЦ Ханты-Мансийск//УФК по Ханты-Мансийскому автономному округу – Югре г. Ханты-Мансийск</w:t>
      </w:r>
      <w:r>
        <w:rPr>
          <w:rFonts w:eastAsia="MS Mincho"/>
          <w:sz w:val="28"/>
          <w:szCs w:val="28"/>
        </w:rPr>
        <w:t>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 ТОФ</w:t>
      </w:r>
      <w:r>
        <w:rPr>
          <w:rFonts w:eastAsia="MS Mincho"/>
          <w:sz w:val="28"/>
          <w:szCs w:val="28"/>
        </w:rPr>
        <w:t>К – 007162163;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Номер счета получателя (номер казначейского счета) </w:t>
      </w:r>
      <w:r w:rsidR="00D71D40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03100643</w:t>
      </w:r>
      <w:r w:rsidR="00D71D40">
        <w:rPr>
          <w:rFonts w:eastAsia="MS Mincho"/>
          <w:sz w:val="28"/>
          <w:szCs w:val="28"/>
        </w:rPr>
        <w:t>000000018700;</w:t>
      </w:r>
    </w:p>
    <w:p w:rsidR="00D71D4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</w:t>
      </w:r>
      <w:r w:rsidR="0013585A">
        <w:rPr>
          <w:rFonts w:eastAsia="MS Mincho"/>
          <w:sz w:val="28"/>
          <w:szCs w:val="28"/>
        </w:rPr>
        <w:t xml:space="preserve"> (ЕКС</w:t>
      </w:r>
      <w:r>
        <w:rPr>
          <w:rFonts w:eastAsia="MS Mincho"/>
          <w:sz w:val="28"/>
          <w:szCs w:val="28"/>
        </w:rPr>
        <w:t>) – 40102810245370000007;</w:t>
      </w:r>
    </w:p>
    <w:p w:rsidR="00C325C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ИНН получателя – 8601002078;</w:t>
      </w:r>
    </w:p>
    <w:p w:rsidR="0031084A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 xml:space="preserve">КПП </w:t>
      </w:r>
      <w:r w:rsidRPr="00C325C0">
        <w:rPr>
          <w:rFonts w:eastAsia="MS Mincho"/>
          <w:sz w:val="28"/>
          <w:szCs w:val="28"/>
        </w:rPr>
        <w:t>получателя – 860101001;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ОКТМО – 7187</w:t>
      </w:r>
      <w:r w:rsidR="0013585A">
        <w:rPr>
          <w:rFonts w:eastAsia="MS Mincho"/>
          <w:sz w:val="28"/>
          <w:szCs w:val="28"/>
        </w:rPr>
        <w:t>9</w:t>
      </w:r>
      <w:r w:rsidRPr="00C325C0">
        <w:rPr>
          <w:rFonts w:eastAsia="MS Mincho"/>
          <w:sz w:val="28"/>
          <w:szCs w:val="28"/>
        </w:rPr>
        <w:t>000;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КБК – 7971160123006000</w:t>
      </w:r>
      <w:r w:rsidR="0013585A">
        <w:rPr>
          <w:rFonts w:eastAsia="MS Mincho"/>
          <w:sz w:val="28"/>
          <w:szCs w:val="28"/>
        </w:rPr>
        <w:t>21</w:t>
      </w:r>
      <w:r>
        <w:rPr>
          <w:rFonts w:eastAsia="MS Mincho"/>
          <w:sz w:val="28"/>
          <w:szCs w:val="28"/>
        </w:rPr>
        <w:t>40;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УИН </w:t>
      </w:r>
      <w:r w:rsidR="0013585A">
        <w:rPr>
          <w:rFonts w:eastAsia="MS Mincho"/>
          <w:sz w:val="28"/>
          <w:szCs w:val="28"/>
        </w:rPr>
        <w:t xml:space="preserve">- </w:t>
      </w:r>
      <w:r w:rsidR="00C72C8B">
        <w:rPr>
          <w:rFonts w:eastAsia="MS Mincho"/>
          <w:sz w:val="28"/>
          <w:szCs w:val="28"/>
        </w:rPr>
        <w:t>---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31084A">
        <w:rPr>
          <w:rFonts w:eastAsia="MS Mincho"/>
          <w:sz w:val="28"/>
          <w:szCs w:val="28"/>
        </w:rPr>
        <w:t xml:space="preserve">ния постановления о наложении административного штрафа в законную силу.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</w:t>
      </w:r>
      <w:r w:rsidRPr="0031084A">
        <w:rPr>
          <w:rFonts w:eastAsia="MS Mincho"/>
          <w:sz w:val="28"/>
          <w:szCs w:val="28"/>
        </w:rPr>
        <w:t>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3585A">
        <w:rPr>
          <w:rFonts w:eastAsia="MS Mincho"/>
          <w:sz w:val="28"/>
          <w:szCs w:val="28"/>
        </w:rPr>
        <w:t>дней</w:t>
      </w:r>
      <w:r w:rsidRPr="0031084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D71D40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C72C8B">
        <w:rPr>
          <w:rFonts w:eastAsia="MS Mincho"/>
          <w:sz w:val="28"/>
          <w:szCs w:val="28"/>
        </w:rPr>
        <w:t xml:space="preserve">                     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8B">
          <w:rPr>
            <w:noProof/>
          </w:rPr>
          <w:t>5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5B5A"/>
    <w:rsid w:val="00105E3E"/>
    <w:rsid w:val="001172D2"/>
    <w:rsid w:val="0013098B"/>
    <w:rsid w:val="00130B7F"/>
    <w:rsid w:val="0013585A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03B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33BC3"/>
    <w:rsid w:val="00334D9F"/>
    <w:rsid w:val="00342B1F"/>
    <w:rsid w:val="0034594C"/>
    <w:rsid w:val="00345C07"/>
    <w:rsid w:val="00346DA0"/>
    <w:rsid w:val="003548EA"/>
    <w:rsid w:val="0035496F"/>
    <w:rsid w:val="00356726"/>
    <w:rsid w:val="00356F45"/>
    <w:rsid w:val="00357A58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4694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760F4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72D65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113B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325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66D83"/>
    <w:rsid w:val="00C7144B"/>
    <w:rsid w:val="00C714AF"/>
    <w:rsid w:val="00C72C8B"/>
    <w:rsid w:val="00C76AEF"/>
    <w:rsid w:val="00C864E4"/>
    <w:rsid w:val="00C866F3"/>
    <w:rsid w:val="00C932FE"/>
    <w:rsid w:val="00C94731"/>
    <w:rsid w:val="00CA0E21"/>
    <w:rsid w:val="00CA3A90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3D72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2D7A"/>
    <w:rsid w:val="00ED35D4"/>
    <w:rsid w:val="00ED50C0"/>
    <w:rsid w:val="00EE639C"/>
    <w:rsid w:val="00EE7BD1"/>
    <w:rsid w:val="00EF3AE2"/>
    <w:rsid w:val="00EF444D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BC4F-0546-419A-9F08-2D500DD1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